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D2A49" w:rsidRDefault="001D2A49" w:rsidP="0003617E">
      <w:pPr>
        <w:spacing w:before="100" w:beforeAutospacing="1" w:after="100" w:afterAutospacing="1" w:line="285" w:lineRule="atLeast"/>
        <w:textAlignment w:val="top"/>
        <w:rPr>
          <w:rFonts w:ascii="Georgia" w:eastAsia="Times New Roman" w:hAnsi="Georgia" w:cs="Times New Roman"/>
          <w:sz w:val="20"/>
          <w:szCs w:val="20"/>
        </w:rPr>
      </w:pPr>
      <w:r>
        <w:rPr>
          <w:rFonts w:ascii="Georgia" w:eastAsia="Times New Roman" w:hAnsi="Georgia" w:cs="Times New Roman"/>
          <w:noProof/>
          <w:sz w:val="20"/>
          <w:szCs w:val="20"/>
        </w:rPr>
        <mc:AlternateContent>
          <mc:Choice Requires="wps">
            <w:drawing>
              <wp:anchor distT="0" distB="0" distL="114300" distR="114300" simplePos="0" relativeHeight="251659264" behindDoc="0" locked="0" layoutInCell="1" allowOverlap="1" wp14:anchorId="32B85EDF" wp14:editId="661C6BBF">
                <wp:simplePos x="0" y="0"/>
                <wp:positionH relativeFrom="column">
                  <wp:posOffset>-205273</wp:posOffset>
                </wp:positionH>
                <wp:positionV relativeFrom="paragraph">
                  <wp:posOffset>-401216</wp:posOffset>
                </wp:positionV>
                <wp:extent cx="6847593" cy="765110"/>
                <wp:effectExtent l="0" t="0" r="10795" b="16510"/>
                <wp:wrapNone/>
                <wp:docPr id="5" name="Text Box 5"/>
                <wp:cNvGraphicFramePr/>
                <a:graphic xmlns:a="http://schemas.openxmlformats.org/drawingml/2006/main">
                  <a:graphicData uri="http://schemas.microsoft.com/office/word/2010/wordprocessingShape">
                    <wps:wsp>
                      <wps:cNvSpPr txBox="1"/>
                      <wps:spPr>
                        <a:xfrm>
                          <a:off x="0" y="0"/>
                          <a:ext cx="6847593" cy="765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9E3" w:rsidRPr="002359E3" w:rsidRDefault="002359E3" w:rsidP="002359E3">
                            <w:pPr>
                              <w:spacing w:after="0" w:line="525" w:lineRule="atLeast"/>
                              <w:textAlignment w:val="top"/>
                              <w:outlineLvl w:val="0"/>
                              <w:rPr>
                                <w:rFonts w:ascii="Georgia" w:eastAsia="Times New Roman" w:hAnsi="Georgia" w:cs="Times New Roman"/>
                                <w:b/>
                                <w:bCs/>
                                <w:color w:val="242B30"/>
                                <w:kern w:val="36"/>
                                <w:sz w:val="32"/>
                                <w:szCs w:val="32"/>
                              </w:rPr>
                            </w:pPr>
                            <w:r w:rsidRPr="002359E3">
                              <w:rPr>
                                <w:rFonts w:ascii="Georgia" w:eastAsia="Times New Roman" w:hAnsi="Georgia" w:cs="Times New Roman"/>
                                <w:b/>
                                <w:bCs/>
                                <w:color w:val="242B30"/>
                                <w:kern w:val="36"/>
                                <w:sz w:val="32"/>
                                <w:szCs w:val="32"/>
                              </w:rPr>
                              <w:t>New Report: Americans Love Pizza</w:t>
                            </w:r>
                          </w:p>
                          <w:p w:rsidR="002359E3" w:rsidRPr="002359E3" w:rsidRDefault="002359E3" w:rsidP="002359E3">
                            <w:pPr>
                              <w:spacing w:after="0" w:line="285" w:lineRule="atLeast"/>
                              <w:textAlignment w:val="top"/>
                              <w:rPr>
                                <w:rFonts w:ascii="Georgia" w:eastAsia="Times New Roman" w:hAnsi="Georgia" w:cs="Times New Roman"/>
                                <w:sz w:val="20"/>
                                <w:szCs w:val="20"/>
                              </w:rPr>
                            </w:pPr>
                            <w:r w:rsidRPr="002359E3">
                              <w:rPr>
                                <w:rFonts w:ascii="Georgia" w:eastAsia="Times New Roman" w:hAnsi="Georgia" w:cs="Times New Roman"/>
                                <w:sz w:val="20"/>
                                <w:szCs w:val="20"/>
                              </w:rPr>
                              <w:t xml:space="preserve">Seven facts from the Department of Agriculture this month confirm the importance of pizza in the minds and bodies of Americans. </w:t>
                            </w:r>
                            <w:r>
                              <w:rPr>
                                <w:rFonts w:ascii="Georgia" w:eastAsia="Times New Roman" w:hAnsi="Georgia" w:cs="Times New Roman"/>
                                <w:sz w:val="20"/>
                                <w:szCs w:val="20"/>
                              </w:rPr>
                              <w:t xml:space="preserve">                       </w:t>
                            </w:r>
                            <w:hyperlink r:id="rId4" w:history="1">
                              <w:r w:rsidRPr="002359E3">
                                <w:rPr>
                                  <w:rFonts w:ascii="Arial" w:eastAsia="Times New Roman" w:hAnsi="Arial" w:cs="Arial"/>
                                  <w:caps/>
                                  <w:color w:val="5C5C5C"/>
                                  <w:sz w:val="17"/>
                                  <w:szCs w:val="17"/>
                                </w:rPr>
                                <w:t>Derek Thompson</w:t>
                              </w:r>
                            </w:hyperlink>
                            <w:r>
                              <w:rPr>
                                <w:rFonts w:ascii="Arial" w:eastAsia="Times New Roman" w:hAnsi="Arial" w:cs="Arial"/>
                                <w:color w:val="5C5C5C"/>
                                <w:sz w:val="17"/>
                                <w:szCs w:val="17"/>
                              </w:rPr>
                              <w:t xml:space="preserve">                        </w:t>
                            </w:r>
                            <w:r w:rsidRPr="002359E3">
                              <w:rPr>
                                <w:rFonts w:ascii="Arial" w:eastAsia="Times New Roman" w:hAnsi="Arial" w:cs="Arial"/>
                                <w:caps/>
                                <w:color w:val="5C5C5C"/>
                                <w:sz w:val="20"/>
                                <w:szCs w:val="20"/>
                              </w:rPr>
                              <w:t>Feb 10 2014, 4:10 PM ET</w:t>
                            </w:r>
                          </w:p>
                          <w:p w:rsidR="002359E3" w:rsidRDefault="002359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85EDF" id="_x0000_t202" coordsize="21600,21600" o:spt="202" path="m,l,21600r21600,l21600,xe">
                <v:stroke joinstyle="miter"/>
                <v:path gradientshapeok="t" o:connecttype="rect"/>
              </v:shapetype>
              <v:shape id="Text Box 5" o:spid="_x0000_s1026" type="#_x0000_t202" style="position:absolute;margin-left:-16.15pt;margin-top:-31.6pt;width:539.2pt;height:6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" fillcolor="white [3201]" strokeweight=".5pt">
                <v:textbox>
                  <w:txbxContent>
                    <w:p w:rsidR="002359E3" w:rsidRPr="002359E3" w:rsidRDefault="002359E3" w:rsidP="002359E3">
                      <w:pPr>
                        <w:spacing w:after="0" w:line="525" w:lineRule="atLeast"/>
                        <w:textAlignment w:val="top"/>
                        <w:outlineLvl w:val="0"/>
                        <w:rPr>
                          <w:rFonts w:ascii="Georgia" w:eastAsia="Times New Roman" w:hAnsi="Georgia" w:cs="Times New Roman"/>
                          <w:b/>
                          <w:bCs/>
                          <w:color w:val="242B30"/>
                          <w:kern w:val="36"/>
                          <w:sz w:val="32"/>
                          <w:szCs w:val="32"/>
                        </w:rPr>
                      </w:pPr>
                      <w:bookmarkStart w:id="1" w:name="_GoBack"/>
                      <w:r w:rsidRPr="002359E3">
                        <w:rPr>
                          <w:rFonts w:ascii="Georgia" w:eastAsia="Times New Roman" w:hAnsi="Georgia" w:cs="Times New Roman"/>
                          <w:b/>
                          <w:bCs/>
                          <w:color w:val="242B30"/>
                          <w:kern w:val="36"/>
                          <w:sz w:val="32"/>
                          <w:szCs w:val="32"/>
                        </w:rPr>
                        <w:t>New Report: Americans Love Pizza</w:t>
                      </w:r>
                    </w:p>
                    <w:p w:rsidR="002359E3" w:rsidRPr="002359E3" w:rsidRDefault="002359E3" w:rsidP="002359E3">
                      <w:pPr>
                        <w:spacing w:after="0" w:line="285" w:lineRule="atLeast"/>
                        <w:textAlignment w:val="top"/>
                        <w:rPr>
                          <w:rFonts w:ascii="Georgia" w:eastAsia="Times New Roman" w:hAnsi="Georgia" w:cs="Times New Roman"/>
                          <w:sz w:val="20"/>
                          <w:szCs w:val="20"/>
                        </w:rPr>
                      </w:pPr>
                      <w:r w:rsidRPr="002359E3">
                        <w:rPr>
                          <w:rFonts w:ascii="Georgia" w:eastAsia="Times New Roman" w:hAnsi="Georgia" w:cs="Times New Roman"/>
                          <w:sz w:val="20"/>
                          <w:szCs w:val="20"/>
                        </w:rPr>
                        <w:t xml:space="preserve">Seven facts from the Department of Agriculture this month confirm the importance of pizza in the minds and bodies of Americans. </w:t>
                      </w:r>
                      <w:r>
                        <w:rPr>
                          <w:rFonts w:ascii="Georgia" w:eastAsia="Times New Roman" w:hAnsi="Georgia" w:cs="Times New Roman"/>
                          <w:sz w:val="20"/>
                          <w:szCs w:val="20"/>
                        </w:rPr>
                        <w:t xml:space="preserve">                       </w:t>
                      </w:r>
                      <w:hyperlink r:id="rId5" w:history="1">
                        <w:r w:rsidRPr="002359E3">
                          <w:rPr>
                            <w:rFonts w:ascii="Arial" w:eastAsia="Times New Roman" w:hAnsi="Arial" w:cs="Arial"/>
                            <w:caps/>
                            <w:color w:val="5C5C5C"/>
                            <w:sz w:val="17"/>
                            <w:szCs w:val="17"/>
                          </w:rPr>
                          <w:t>Derek Thompson</w:t>
                        </w:r>
                      </w:hyperlink>
                      <w:r>
                        <w:rPr>
                          <w:rFonts w:ascii="Arial" w:eastAsia="Times New Roman" w:hAnsi="Arial" w:cs="Arial"/>
                          <w:color w:val="5C5C5C"/>
                          <w:sz w:val="17"/>
                          <w:szCs w:val="17"/>
                        </w:rPr>
                        <w:t xml:space="preserve">                        </w:t>
                      </w:r>
                      <w:r w:rsidRPr="002359E3">
                        <w:rPr>
                          <w:rFonts w:ascii="Arial" w:eastAsia="Times New Roman" w:hAnsi="Arial" w:cs="Arial"/>
                          <w:caps/>
                          <w:color w:val="5C5C5C"/>
                          <w:sz w:val="20"/>
                          <w:szCs w:val="20"/>
                        </w:rPr>
                        <w:t>Feb 10 2014, 4:10 PM ET</w:t>
                      </w:r>
                    </w:p>
                    <w:bookmarkEnd w:id="1"/>
                    <w:p w:rsidR="002359E3" w:rsidRDefault="002359E3"/>
                  </w:txbxContent>
                </v:textbox>
              </v:shape>
            </w:pict>
          </mc:Fallback>
        </mc:AlternateContent>
      </w:r>
    </w:p>
    <w:p w:rsidR="001D2A49" w:rsidRDefault="001D2A49" w:rsidP="0003617E">
      <w:pPr>
        <w:spacing w:before="100" w:beforeAutospacing="1" w:after="100" w:afterAutospacing="1" w:line="285" w:lineRule="atLeast"/>
        <w:textAlignment w:val="top"/>
        <w:rPr>
          <w:rFonts w:ascii="Georgia" w:eastAsia="Times New Roman" w:hAnsi="Georgia" w:cs="Times New Roman"/>
          <w:sz w:val="20"/>
          <w:szCs w:val="20"/>
        </w:rPr>
      </w:pPr>
    </w:p>
    <w:p w:rsidR="0003617E" w:rsidRPr="0003617E" w:rsidRDefault="0003617E" w:rsidP="0003617E">
      <w:pPr>
        <w:spacing w:before="100" w:beforeAutospacing="1" w:after="100" w:afterAutospacing="1" w:line="285" w:lineRule="atLeast"/>
        <w:textAlignment w:val="top"/>
        <w:rPr>
          <w:rFonts w:ascii="Georgia" w:eastAsia="Times New Roman" w:hAnsi="Georgia" w:cs="Times New Roman"/>
          <w:sz w:val="20"/>
          <w:szCs w:val="20"/>
        </w:rPr>
      </w:pPr>
      <w:r w:rsidRPr="0003617E">
        <w:rPr>
          <w:rFonts w:ascii="Georgia" w:eastAsia="Times New Roman" w:hAnsi="Georgia" w:cs="Times New Roman"/>
          <w:sz w:val="20"/>
          <w:szCs w:val="20"/>
        </w:rPr>
        <w:t>Like football, pop music, and democracy itself, pizza follows in the long American tradition of things that began overseas before the United States imported, violently altered, and eventually defined the institution. Although the first pizza shops didn't open in the U.S. until the early 20th century, hundreds of years after the original Neapolitan pies, we now spend $37 billion a year on pizza, accounting for a third of the global market. </w:t>
      </w:r>
    </w:p>
    <w:p w:rsidR="0003617E" w:rsidRPr="0003617E" w:rsidRDefault="0003617E" w:rsidP="0003617E">
      <w:pPr>
        <w:spacing w:before="100" w:beforeAutospacing="1" w:after="100" w:afterAutospacing="1" w:line="285" w:lineRule="atLeast"/>
        <w:textAlignment w:val="top"/>
        <w:rPr>
          <w:rFonts w:ascii="Georgia" w:eastAsia="Times New Roman" w:hAnsi="Georgia" w:cs="Times New Roman"/>
          <w:sz w:val="20"/>
          <w:szCs w:val="20"/>
        </w:rPr>
      </w:pPr>
      <w:r w:rsidRPr="0003617E">
        <w:rPr>
          <w:rFonts w:ascii="Georgia" w:eastAsia="Times New Roman" w:hAnsi="Georgia" w:cs="Times New Roman"/>
          <w:sz w:val="20"/>
          <w:szCs w:val="20"/>
        </w:rPr>
        <w:t>The obsession deepens. On any given day, about 13 percent of Americans eat pizza, according to a new report from the </w:t>
      </w:r>
      <w:hyperlink r:id="rId6" w:history="1">
        <w:r w:rsidRPr="0003617E">
          <w:rPr>
            <w:rFonts w:ascii="Georgia" w:eastAsia="Times New Roman" w:hAnsi="Georgia" w:cs="Times New Roman"/>
            <w:color w:val="00598C"/>
            <w:sz w:val="20"/>
            <w:szCs w:val="20"/>
          </w:rPr>
          <w:t>Department of Agriculture</w:t>
        </w:r>
      </w:hyperlink>
      <w:r w:rsidRPr="0003617E">
        <w:rPr>
          <w:rFonts w:ascii="Georgia" w:eastAsia="Times New Roman" w:hAnsi="Georgia" w:cs="Times New Roman"/>
          <w:sz w:val="20"/>
          <w:szCs w:val="20"/>
        </w:rPr>
        <w:t>. One in six guys between the ages of two and 39 ate it for breakfast, lunch, or dinner today. In part due to this obsession, per capita consumption of cheese is up 41 percent since 1995.</w:t>
      </w:r>
    </w:p>
    <w:p w:rsidR="0003617E" w:rsidRPr="0003617E" w:rsidRDefault="0003617E" w:rsidP="0003617E">
      <w:pPr>
        <w:spacing w:before="100" w:beforeAutospacing="1" w:after="100" w:afterAutospacing="1" w:line="285" w:lineRule="atLeast"/>
        <w:textAlignment w:val="top"/>
        <w:rPr>
          <w:rFonts w:ascii="Georgia" w:eastAsia="Times New Roman" w:hAnsi="Georgia" w:cs="Times New Roman"/>
          <w:sz w:val="20"/>
          <w:szCs w:val="20"/>
        </w:rPr>
      </w:pPr>
      <w:r w:rsidRPr="0003617E">
        <w:rPr>
          <w:rFonts w:ascii="Georgia" w:eastAsia="Times New Roman" w:hAnsi="Georgia" w:cs="Times New Roman"/>
          <w:sz w:val="20"/>
          <w:szCs w:val="20"/>
        </w:rPr>
        <w:t>Drawn from the report, here are seven facts about Americans and pizza, presented free of moralizing comments about whether or not it is healthy or sensible for the American diet to consist so overwhelming of bread adorned with tomato-</w:t>
      </w:r>
      <w:proofErr w:type="spellStart"/>
      <w:r w:rsidRPr="0003617E">
        <w:rPr>
          <w:rFonts w:ascii="Georgia" w:eastAsia="Times New Roman" w:hAnsi="Georgia" w:cs="Times New Roman"/>
          <w:sz w:val="20"/>
          <w:szCs w:val="20"/>
        </w:rPr>
        <w:t>cheesey</w:t>
      </w:r>
      <w:proofErr w:type="spellEnd"/>
      <w:r w:rsidRPr="0003617E">
        <w:rPr>
          <w:rFonts w:ascii="Georgia" w:eastAsia="Times New Roman" w:hAnsi="Georgia" w:cs="Times New Roman"/>
          <w:sz w:val="20"/>
          <w:szCs w:val="20"/>
        </w:rPr>
        <w:t xml:space="preserve"> </w:t>
      </w:r>
      <w:proofErr w:type="spellStart"/>
      <w:r w:rsidRPr="0003617E">
        <w:rPr>
          <w:rFonts w:ascii="Georgia" w:eastAsia="Times New Roman" w:hAnsi="Georgia" w:cs="Times New Roman"/>
          <w:sz w:val="20"/>
          <w:szCs w:val="20"/>
        </w:rPr>
        <w:t>gloop</w:t>
      </w:r>
      <w:proofErr w:type="spellEnd"/>
      <w:r w:rsidRPr="0003617E">
        <w:rPr>
          <w:rFonts w:ascii="Georgia" w:eastAsia="Times New Roman" w:hAnsi="Georgia" w:cs="Times New Roman"/>
          <w:sz w:val="20"/>
          <w:szCs w:val="20"/>
        </w:rPr>
        <w:t>.</w:t>
      </w:r>
    </w:p>
    <w:p w:rsidR="0003617E" w:rsidRPr="0003617E" w:rsidRDefault="0003617E" w:rsidP="0003617E">
      <w:pPr>
        <w:spacing w:before="100" w:beforeAutospacing="1" w:after="100" w:afterAutospacing="1" w:line="285" w:lineRule="atLeast"/>
        <w:textAlignment w:val="top"/>
        <w:rPr>
          <w:rFonts w:ascii="Georgia" w:eastAsia="Times New Roman" w:hAnsi="Georgia" w:cs="Times New Roman"/>
          <w:sz w:val="20"/>
          <w:szCs w:val="20"/>
        </w:rPr>
      </w:pPr>
      <w:r w:rsidRPr="0003617E">
        <w:rPr>
          <w:rFonts w:ascii="Georgia" w:eastAsia="Times New Roman" w:hAnsi="Georgia" w:cs="Times New Roman"/>
          <w:b/>
          <w:bCs/>
          <w:sz w:val="20"/>
          <w:szCs w:val="20"/>
        </w:rPr>
        <w:t>- About 1 in 8 Americans eats pizza any given day</w:t>
      </w:r>
      <w:r w:rsidRPr="0003617E">
        <w:rPr>
          <w:rFonts w:ascii="Georgia" w:eastAsia="Times New Roman" w:hAnsi="Georgia" w:cs="Times New Roman"/>
          <w:sz w:val="20"/>
          <w:szCs w:val="20"/>
        </w:rPr>
        <w:t>. Pre-</w:t>
      </w:r>
      <w:proofErr w:type="spellStart"/>
      <w:r w:rsidRPr="0003617E">
        <w:rPr>
          <w:rFonts w:ascii="Georgia" w:eastAsia="Times New Roman" w:hAnsi="Georgia" w:cs="Times New Roman"/>
          <w:sz w:val="20"/>
          <w:szCs w:val="20"/>
        </w:rPr>
        <w:t>teeners</w:t>
      </w:r>
      <w:proofErr w:type="spellEnd"/>
      <w:r w:rsidRPr="0003617E">
        <w:rPr>
          <w:rFonts w:ascii="Georgia" w:eastAsia="Times New Roman" w:hAnsi="Georgia" w:cs="Times New Roman"/>
          <w:sz w:val="20"/>
          <w:szCs w:val="20"/>
        </w:rPr>
        <w:t xml:space="preserve"> eat about 2x the national average, while Americans over 60 eat about half the national average.</w:t>
      </w:r>
    </w:p>
    <w:p w:rsidR="008C32D0" w:rsidRPr="008C32D0" w:rsidRDefault="0003617E" w:rsidP="00B651F0">
      <w:pPr>
        <w:spacing w:before="100" w:beforeAutospacing="1" w:after="100" w:afterAutospacing="1" w:line="285" w:lineRule="atLeast"/>
        <w:textAlignment w:val="top"/>
        <w:rPr>
          <w:rFonts w:ascii="Georgia" w:eastAsia="Times New Roman" w:hAnsi="Georgia" w:cs="Times New Roman"/>
          <w:sz w:val="20"/>
          <w:szCs w:val="20"/>
        </w:rPr>
      </w:pPr>
      <w:r w:rsidRPr="0003617E">
        <w:rPr>
          <w:rFonts w:ascii="Georgia" w:eastAsia="Times New Roman" w:hAnsi="Georgia" w:cs="Times New Roman"/>
          <w:b/>
          <w:bCs/>
          <w:sz w:val="20"/>
          <w:szCs w:val="20"/>
        </w:rPr>
        <w:t xml:space="preserve">- More than one-quarter of boys between 6 and 19 eat pizza every day. </w:t>
      </w:r>
      <w:r w:rsidRPr="0003617E">
        <w:rPr>
          <w:rFonts w:ascii="Georgia" w:eastAsia="Times New Roman" w:hAnsi="Georgia" w:cs="Times New Roman"/>
          <w:sz w:val="20"/>
          <w:szCs w:val="20"/>
        </w:rPr>
        <w:t>Women</w:t>
      </w:r>
      <w:r w:rsidRPr="0003617E">
        <w:rPr>
          <w:rFonts w:ascii="Georgia" w:eastAsia="Times New Roman" w:hAnsi="Georgia" w:cs="Times New Roman"/>
          <w:b/>
          <w:bCs/>
          <w:sz w:val="20"/>
          <w:szCs w:val="20"/>
        </w:rPr>
        <w:t> </w:t>
      </w:r>
      <w:r w:rsidRPr="0003617E">
        <w:rPr>
          <w:rFonts w:ascii="Georgia" w:eastAsia="Times New Roman" w:hAnsi="Georgia" w:cs="Times New Roman"/>
          <w:sz w:val="20"/>
          <w:szCs w:val="20"/>
        </w:rPr>
        <w:t>eat less pizza than guys at just about every age level, but girls between 6 and 19 still eat more pizza than any other category of guys</w:t>
      </w:r>
    </w:p>
    <w:p w:rsidR="008C32D0" w:rsidRPr="008C32D0" w:rsidRDefault="008C32D0" w:rsidP="00B651F0">
      <w:pPr>
        <w:spacing w:before="100" w:beforeAutospacing="1" w:after="100" w:afterAutospacing="1" w:line="285" w:lineRule="atLeast"/>
        <w:textAlignment w:val="top"/>
        <w:rPr>
          <w:rFonts w:ascii="Georgia" w:eastAsia="Times New Roman" w:hAnsi="Georgia" w:cs="Times New Roman"/>
          <w:sz w:val="20"/>
          <w:szCs w:val="20"/>
        </w:rPr>
      </w:pPr>
      <w:r w:rsidRPr="008C32D0">
        <w:rPr>
          <w:rFonts w:ascii="Georgia" w:eastAsia="Times New Roman" w:hAnsi="Georgia" w:cs="Times New Roman"/>
          <w:b/>
          <w:bCs/>
          <w:sz w:val="20"/>
          <w:szCs w:val="20"/>
        </w:rPr>
        <w:t>- Pizza-eaters get between a quarter and a third of their daily energy from pizza. </w:t>
      </w:r>
      <w:r w:rsidRPr="008C32D0">
        <w:rPr>
          <w:rFonts w:ascii="Georgia" w:eastAsia="Times New Roman" w:hAnsi="Georgia" w:cs="Times New Roman"/>
          <w:sz w:val="20"/>
          <w:szCs w:val="20"/>
        </w:rPr>
        <w:t>Although 40- and 50-somethings aren't the most avid pizza eaters, they get the highest share of calories from them on the days when they do order or make a pie.</w:t>
      </w:r>
    </w:p>
    <w:p w:rsidR="00B651F0" w:rsidRDefault="008C32D0" w:rsidP="00B651F0">
      <w:pPr>
        <w:spacing w:before="100" w:beforeAutospacing="1" w:after="100" w:afterAutospacing="1" w:line="285" w:lineRule="atLeast"/>
        <w:textAlignment w:val="top"/>
        <w:rPr>
          <w:rFonts w:ascii="Georgia" w:eastAsia="Times New Roman" w:hAnsi="Georgia" w:cs="Times New Roman"/>
          <w:sz w:val="20"/>
          <w:szCs w:val="20"/>
        </w:rPr>
      </w:pPr>
      <w:r w:rsidRPr="008C32D0">
        <w:rPr>
          <w:rFonts w:ascii="Georgia" w:eastAsia="Times New Roman" w:hAnsi="Georgia" w:cs="Times New Roman"/>
          <w:b/>
          <w:bCs/>
          <w:sz w:val="24"/>
          <w:szCs w:val="24"/>
        </w:rPr>
        <w:t>- In a typical pizza-eating session, an adult consumes 744 calories. </w:t>
      </w:r>
      <w:r w:rsidRPr="008C32D0">
        <w:rPr>
          <w:rFonts w:ascii="Georgia" w:eastAsia="Times New Roman" w:hAnsi="Georgia" w:cs="Times New Roman"/>
          <w:sz w:val="24"/>
          <w:szCs w:val="24"/>
        </w:rPr>
        <w:t xml:space="preserve">A Double Quarter-Pounder with Cheese at McDonald's has </w:t>
      </w:r>
      <w:hyperlink r:id="rId7" w:history="1">
        <w:r w:rsidRPr="008C32D0">
          <w:rPr>
            <w:rFonts w:ascii="Georgia" w:eastAsia="Times New Roman" w:hAnsi="Georgia" w:cs="Times New Roman"/>
            <w:color w:val="00598C"/>
            <w:sz w:val="24"/>
            <w:szCs w:val="24"/>
          </w:rPr>
          <w:t>750 calories</w:t>
        </w:r>
      </w:hyperlink>
      <w:r w:rsidRPr="008C32D0">
        <w:rPr>
          <w:rFonts w:ascii="Georgia" w:eastAsia="Times New Roman" w:hAnsi="Georgia" w:cs="Times New Roman"/>
          <w:sz w:val="24"/>
          <w:szCs w:val="24"/>
        </w:rPr>
        <w:t>.</w:t>
      </w:r>
    </w:p>
    <w:p w:rsidR="00B651F0" w:rsidRDefault="008C32D0" w:rsidP="00B651F0">
      <w:pPr>
        <w:spacing w:before="100" w:beforeAutospacing="1" w:after="100" w:afterAutospacing="1" w:line="285" w:lineRule="atLeast"/>
        <w:textAlignment w:val="top"/>
        <w:rPr>
          <w:rFonts w:ascii="Georgia" w:eastAsia="Times New Roman" w:hAnsi="Georgia" w:cs="Times New Roman"/>
          <w:sz w:val="20"/>
          <w:szCs w:val="20"/>
        </w:rPr>
      </w:pPr>
      <w:r w:rsidRPr="008C32D0">
        <w:rPr>
          <w:rFonts w:ascii="Georgia" w:eastAsia="Times New Roman" w:hAnsi="Georgia" w:cs="Times New Roman"/>
          <w:b/>
          <w:bCs/>
          <w:sz w:val="20"/>
          <w:szCs w:val="20"/>
        </w:rPr>
        <w:t>- On a typical pizza-pie-eating day, pizza accounts for 39 percent of our saturated fat.</w:t>
      </w:r>
      <w:r w:rsidRPr="008C32D0">
        <w:rPr>
          <w:rFonts w:ascii="Georgia" w:eastAsia="Times New Roman" w:hAnsi="Georgia" w:cs="Times New Roman"/>
          <w:sz w:val="20"/>
          <w:szCs w:val="20"/>
        </w:rPr>
        <w:t xml:space="preserve"> As well as 37 percent of our calcium, 35 percent of our protein, and a maj</w:t>
      </w:r>
      <w:r w:rsidR="00B651F0">
        <w:rPr>
          <w:rFonts w:ascii="Georgia" w:eastAsia="Times New Roman" w:hAnsi="Georgia" w:cs="Times New Roman"/>
          <w:sz w:val="20"/>
          <w:szCs w:val="20"/>
        </w:rPr>
        <w:t xml:space="preserve">ority of our delicious </w:t>
      </w:r>
      <w:proofErr w:type="spellStart"/>
      <w:r w:rsidR="00B651F0">
        <w:rPr>
          <w:rFonts w:ascii="Georgia" w:eastAsia="Times New Roman" w:hAnsi="Georgia" w:cs="Times New Roman"/>
          <w:sz w:val="20"/>
          <w:szCs w:val="20"/>
        </w:rPr>
        <w:t>lycop</w:t>
      </w:r>
      <w:proofErr w:type="spellEnd"/>
    </w:p>
    <w:p w:rsidR="00D74813" w:rsidRPr="00D74813" w:rsidRDefault="00D74813" w:rsidP="00B651F0">
      <w:pPr>
        <w:spacing w:after="0" w:line="285" w:lineRule="atLeast"/>
        <w:textAlignment w:val="top"/>
        <w:rPr>
          <w:rFonts w:ascii="Georgia" w:eastAsia="Times New Roman" w:hAnsi="Georgia" w:cs="Times New Roman"/>
          <w:sz w:val="20"/>
          <w:szCs w:val="20"/>
        </w:rPr>
      </w:pPr>
      <w:r w:rsidRPr="00D74813">
        <w:rPr>
          <w:rFonts w:ascii="Georgia" w:eastAsia="Times New Roman" w:hAnsi="Georgia" w:cs="Times New Roman"/>
          <w:b/>
          <w:bCs/>
          <w:sz w:val="20"/>
          <w:szCs w:val="20"/>
        </w:rPr>
        <w:t>- A typical daily pizza serving accounts for more than half of our lycopene diet. </w:t>
      </w:r>
      <w:r w:rsidRPr="00D74813">
        <w:rPr>
          <w:rFonts w:ascii="Georgia" w:eastAsia="Times New Roman" w:hAnsi="Georgia" w:cs="Times New Roman"/>
          <w:sz w:val="20"/>
          <w:szCs w:val="20"/>
        </w:rPr>
        <w:t>Lycopene, the natural chemical that gives fruit like tomatoes its red color, has been found to have antioxidant and anti-cancer effects in animals, but it's not clear it has the same effect in humans, according to the Mayo Clinic.</w:t>
      </w:r>
    </w:p>
    <w:p w:rsidR="00D74813" w:rsidRPr="00D74813" w:rsidRDefault="00D74813" w:rsidP="00D74813">
      <w:pPr>
        <w:spacing w:before="100" w:beforeAutospacing="1" w:after="100" w:afterAutospacing="1" w:line="285" w:lineRule="atLeast"/>
        <w:textAlignment w:val="top"/>
        <w:rPr>
          <w:rFonts w:ascii="Georgia" w:eastAsia="Times New Roman" w:hAnsi="Georgia" w:cs="Times New Roman"/>
          <w:sz w:val="20"/>
          <w:szCs w:val="20"/>
        </w:rPr>
      </w:pPr>
      <w:r w:rsidRPr="00D74813">
        <w:rPr>
          <w:rFonts w:ascii="Georgia" w:eastAsia="Times New Roman" w:hAnsi="Georgia" w:cs="Times New Roman"/>
          <w:b/>
          <w:bCs/>
          <w:sz w:val="20"/>
          <w:szCs w:val="20"/>
        </w:rPr>
        <w:t>- Four percent of pizza eaten by children is for breakfast. </w:t>
      </w:r>
      <w:r w:rsidRPr="00D74813">
        <w:rPr>
          <w:rFonts w:ascii="Georgia" w:eastAsia="Times New Roman" w:hAnsi="Georgia" w:cs="Times New Roman"/>
          <w:sz w:val="20"/>
          <w:szCs w:val="20"/>
        </w:rPr>
        <w:t>"Bagel Bites" taught us that when pizza is on a bagel, you may eat pizza anytime, and kids have taken the lesson. Although pizza is predominantly a dinner food for adults, 58 percent of pizza consumption for kids (teens and under) is for snacking, breakfasts, and lunches</w:t>
      </w:r>
    </w:p>
    <w:p w:rsidR="00C23531" w:rsidRDefault="00C23531"/>
    <w:sectPr w:rsidR="00C23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17E"/>
    <w:rsid w:val="00001723"/>
    <w:rsid w:val="000113EC"/>
    <w:rsid w:val="000166BA"/>
    <w:rsid w:val="00025DC3"/>
    <w:rsid w:val="00030DC0"/>
    <w:rsid w:val="00034C39"/>
    <w:rsid w:val="0003617E"/>
    <w:rsid w:val="00037760"/>
    <w:rsid w:val="00047A4A"/>
    <w:rsid w:val="00054F83"/>
    <w:rsid w:val="00057B45"/>
    <w:rsid w:val="000634E7"/>
    <w:rsid w:val="0006716F"/>
    <w:rsid w:val="00071B66"/>
    <w:rsid w:val="0008057A"/>
    <w:rsid w:val="00082590"/>
    <w:rsid w:val="000A0EA2"/>
    <w:rsid w:val="000E01EA"/>
    <w:rsid w:val="000E0A6D"/>
    <w:rsid w:val="000F032F"/>
    <w:rsid w:val="000F0597"/>
    <w:rsid w:val="000F0B62"/>
    <w:rsid w:val="000F0EC8"/>
    <w:rsid w:val="000F291F"/>
    <w:rsid w:val="000F3DD1"/>
    <w:rsid w:val="00105C35"/>
    <w:rsid w:val="00115FC7"/>
    <w:rsid w:val="00116836"/>
    <w:rsid w:val="00120F03"/>
    <w:rsid w:val="00124DAC"/>
    <w:rsid w:val="001376A0"/>
    <w:rsid w:val="00142CB5"/>
    <w:rsid w:val="001431EF"/>
    <w:rsid w:val="001461D5"/>
    <w:rsid w:val="00147401"/>
    <w:rsid w:val="0015388D"/>
    <w:rsid w:val="001607C9"/>
    <w:rsid w:val="00166C64"/>
    <w:rsid w:val="001800C3"/>
    <w:rsid w:val="00184FF8"/>
    <w:rsid w:val="0018764A"/>
    <w:rsid w:val="0019365E"/>
    <w:rsid w:val="001A3B74"/>
    <w:rsid w:val="001A6436"/>
    <w:rsid w:val="001B4474"/>
    <w:rsid w:val="001B5801"/>
    <w:rsid w:val="001D2A49"/>
    <w:rsid w:val="001D301C"/>
    <w:rsid w:val="001E5FD3"/>
    <w:rsid w:val="001F0DE8"/>
    <w:rsid w:val="001F45FD"/>
    <w:rsid w:val="00220C52"/>
    <w:rsid w:val="00221AA3"/>
    <w:rsid w:val="00222771"/>
    <w:rsid w:val="00231182"/>
    <w:rsid w:val="00231BDC"/>
    <w:rsid w:val="00234CA8"/>
    <w:rsid w:val="00234DB4"/>
    <w:rsid w:val="002359E3"/>
    <w:rsid w:val="00243436"/>
    <w:rsid w:val="00244FE3"/>
    <w:rsid w:val="00247BC3"/>
    <w:rsid w:val="00247EFE"/>
    <w:rsid w:val="00255197"/>
    <w:rsid w:val="002608A0"/>
    <w:rsid w:val="0026415C"/>
    <w:rsid w:val="00287928"/>
    <w:rsid w:val="00287A22"/>
    <w:rsid w:val="00290E4A"/>
    <w:rsid w:val="002A14FA"/>
    <w:rsid w:val="002C01B6"/>
    <w:rsid w:val="002C6D43"/>
    <w:rsid w:val="002D1864"/>
    <w:rsid w:val="002D6BEA"/>
    <w:rsid w:val="002E0F5F"/>
    <w:rsid w:val="002E2661"/>
    <w:rsid w:val="002E7C76"/>
    <w:rsid w:val="002F0C3B"/>
    <w:rsid w:val="00314946"/>
    <w:rsid w:val="003213A9"/>
    <w:rsid w:val="00326C9C"/>
    <w:rsid w:val="003330DF"/>
    <w:rsid w:val="003378C5"/>
    <w:rsid w:val="00337F6D"/>
    <w:rsid w:val="00347676"/>
    <w:rsid w:val="00350FB8"/>
    <w:rsid w:val="0035196B"/>
    <w:rsid w:val="00351E55"/>
    <w:rsid w:val="003801CD"/>
    <w:rsid w:val="003828FA"/>
    <w:rsid w:val="003A350B"/>
    <w:rsid w:val="003A47A0"/>
    <w:rsid w:val="003B1CE0"/>
    <w:rsid w:val="003D13F9"/>
    <w:rsid w:val="003D1556"/>
    <w:rsid w:val="003D4E9A"/>
    <w:rsid w:val="003E125B"/>
    <w:rsid w:val="003E2C87"/>
    <w:rsid w:val="003E477F"/>
    <w:rsid w:val="003E5B9D"/>
    <w:rsid w:val="004153AB"/>
    <w:rsid w:val="0042323D"/>
    <w:rsid w:val="0042680C"/>
    <w:rsid w:val="00437CEC"/>
    <w:rsid w:val="00440415"/>
    <w:rsid w:val="004474C0"/>
    <w:rsid w:val="00453851"/>
    <w:rsid w:val="0045660E"/>
    <w:rsid w:val="00456BD9"/>
    <w:rsid w:val="004701A5"/>
    <w:rsid w:val="004702EE"/>
    <w:rsid w:val="004728BB"/>
    <w:rsid w:val="00474265"/>
    <w:rsid w:val="00483892"/>
    <w:rsid w:val="00492D6D"/>
    <w:rsid w:val="00494500"/>
    <w:rsid w:val="004A51F5"/>
    <w:rsid w:val="004A5331"/>
    <w:rsid w:val="004A5707"/>
    <w:rsid w:val="004B145D"/>
    <w:rsid w:val="004B372A"/>
    <w:rsid w:val="004B59E7"/>
    <w:rsid w:val="004C0C08"/>
    <w:rsid w:val="004C2761"/>
    <w:rsid w:val="004C73C5"/>
    <w:rsid w:val="004D1149"/>
    <w:rsid w:val="004E01BD"/>
    <w:rsid w:val="004F0DA3"/>
    <w:rsid w:val="004F10FC"/>
    <w:rsid w:val="004F31DC"/>
    <w:rsid w:val="00502A78"/>
    <w:rsid w:val="0051082C"/>
    <w:rsid w:val="005219F1"/>
    <w:rsid w:val="00531ADD"/>
    <w:rsid w:val="00531FB0"/>
    <w:rsid w:val="005568D8"/>
    <w:rsid w:val="0056280B"/>
    <w:rsid w:val="00562AD1"/>
    <w:rsid w:val="00566D2A"/>
    <w:rsid w:val="0057251D"/>
    <w:rsid w:val="00575F23"/>
    <w:rsid w:val="00586592"/>
    <w:rsid w:val="00586A16"/>
    <w:rsid w:val="005B0E50"/>
    <w:rsid w:val="005B117B"/>
    <w:rsid w:val="005B5E0F"/>
    <w:rsid w:val="005B6F5C"/>
    <w:rsid w:val="005D391E"/>
    <w:rsid w:val="005D50C7"/>
    <w:rsid w:val="005E4B1A"/>
    <w:rsid w:val="005F1DDA"/>
    <w:rsid w:val="005F7BF5"/>
    <w:rsid w:val="005F7E22"/>
    <w:rsid w:val="00602B8A"/>
    <w:rsid w:val="006071F8"/>
    <w:rsid w:val="006117BE"/>
    <w:rsid w:val="00613A06"/>
    <w:rsid w:val="00617301"/>
    <w:rsid w:val="006269C6"/>
    <w:rsid w:val="00634571"/>
    <w:rsid w:val="00636DA4"/>
    <w:rsid w:val="00636E4F"/>
    <w:rsid w:val="00643A05"/>
    <w:rsid w:val="006447FD"/>
    <w:rsid w:val="00644B13"/>
    <w:rsid w:val="00652C63"/>
    <w:rsid w:val="0066689B"/>
    <w:rsid w:val="00666C78"/>
    <w:rsid w:val="00667C44"/>
    <w:rsid w:val="00667E7C"/>
    <w:rsid w:val="00671161"/>
    <w:rsid w:val="0067720E"/>
    <w:rsid w:val="0068349D"/>
    <w:rsid w:val="00696EC0"/>
    <w:rsid w:val="006A13CE"/>
    <w:rsid w:val="006A3210"/>
    <w:rsid w:val="006A646C"/>
    <w:rsid w:val="006A7ECF"/>
    <w:rsid w:val="006B77BA"/>
    <w:rsid w:val="006B7E00"/>
    <w:rsid w:val="006E211D"/>
    <w:rsid w:val="006E454F"/>
    <w:rsid w:val="006E6702"/>
    <w:rsid w:val="006E71B5"/>
    <w:rsid w:val="006F47ED"/>
    <w:rsid w:val="006F75BC"/>
    <w:rsid w:val="0070021C"/>
    <w:rsid w:val="00700EA0"/>
    <w:rsid w:val="00700F99"/>
    <w:rsid w:val="0070608C"/>
    <w:rsid w:val="00707BC5"/>
    <w:rsid w:val="00711046"/>
    <w:rsid w:val="007208E4"/>
    <w:rsid w:val="00722EBD"/>
    <w:rsid w:val="00732D27"/>
    <w:rsid w:val="007343CA"/>
    <w:rsid w:val="00745F55"/>
    <w:rsid w:val="007536AD"/>
    <w:rsid w:val="00756C7F"/>
    <w:rsid w:val="00760D57"/>
    <w:rsid w:val="00766C24"/>
    <w:rsid w:val="007868AD"/>
    <w:rsid w:val="00792714"/>
    <w:rsid w:val="007A24BE"/>
    <w:rsid w:val="007A68CE"/>
    <w:rsid w:val="007B016C"/>
    <w:rsid w:val="007C1248"/>
    <w:rsid w:val="007C26EE"/>
    <w:rsid w:val="007E4F0F"/>
    <w:rsid w:val="00811E48"/>
    <w:rsid w:val="00820D87"/>
    <w:rsid w:val="00830C03"/>
    <w:rsid w:val="00850C42"/>
    <w:rsid w:val="00852016"/>
    <w:rsid w:val="00855097"/>
    <w:rsid w:val="00855B85"/>
    <w:rsid w:val="00884900"/>
    <w:rsid w:val="00885A01"/>
    <w:rsid w:val="00893EA9"/>
    <w:rsid w:val="008945A0"/>
    <w:rsid w:val="00896ACB"/>
    <w:rsid w:val="008A25CD"/>
    <w:rsid w:val="008A64F7"/>
    <w:rsid w:val="008B0BAB"/>
    <w:rsid w:val="008B561D"/>
    <w:rsid w:val="008C095D"/>
    <w:rsid w:val="008C32D0"/>
    <w:rsid w:val="008D34C5"/>
    <w:rsid w:val="008E3FC4"/>
    <w:rsid w:val="008E5787"/>
    <w:rsid w:val="008F115D"/>
    <w:rsid w:val="00902415"/>
    <w:rsid w:val="00904E3E"/>
    <w:rsid w:val="009121D2"/>
    <w:rsid w:val="009124CE"/>
    <w:rsid w:val="009212AB"/>
    <w:rsid w:val="009313A8"/>
    <w:rsid w:val="009558FB"/>
    <w:rsid w:val="00960AF3"/>
    <w:rsid w:val="00971B91"/>
    <w:rsid w:val="00976761"/>
    <w:rsid w:val="00976B2B"/>
    <w:rsid w:val="00985D31"/>
    <w:rsid w:val="00992963"/>
    <w:rsid w:val="009A3823"/>
    <w:rsid w:val="009B1CD3"/>
    <w:rsid w:val="009E7B18"/>
    <w:rsid w:val="009F2042"/>
    <w:rsid w:val="009F43F1"/>
    <w:rsid w:val="009F522A"/>
    <w:rsid w:val="00A00845"/>
    <w:rsid w:val="00A02F58"/>
    <w:rsid w:val="00A11D0D"/>
    <w:rsid w:val="00A21D40"/>
    <w:rsid w:val="00A22C78"/>
    <w:rsid w:val="00A25E4D"/>
    <w:rsid w:val="00A27ABE"/>
    <w:rsid w:val="00A34E3B"/>
    <w:rsid w:val="00A3642B"/>
    <w:rsid w:val="00A5371F"/>
    <w:rsid w:val="00A57D1C"/>
    <w:rsid w:val="00A72EF0"/>
    <w:rsid w:val="00A9111D"/>
    <w:rsid w:val="00A927BA"/>
    <w:rsid w:val="00A92D7A"/>
    <w:rsid w:val="00AA5D9E"/>
    <w:rsid w:val="00AB22D0"/>
    <w:rsid w:val="00AB35BD"/>
    <w:rsid w:val="00AB5725"/>
    <w:rsid w:val="00AD01F6"/>
    <w:rsid w:val="00AD293D"/>
    <w:rsid w:val="00AD38E7"/>
    <w:rsid w:val="00AD629E"/>
    <w:rsid w:val="00AE78B5"/>
    <w:rsid w:val="00AF1B9C"/>
    <w:rsid w:val="00AF389D"/>
    <w:rsid w:val="00AF6FA8"/>
    <w:rsid w:val="00B04F3F"/>
    <w:rsid w:val="00B1619F"/>
    <w:rsid w:val="00B22B56"/>
    <w:rsid w:val="00B2505C"/>
    <w:rsid w:val="00B32F2A"/>
    <w:rsid w:val="00B33187"/>
    <w:rsid w:val="00B40E19"/>
    <w:rsid w:val="00B45FEA"/>
    <w:rsid w:val="00B651F0"/>
    <w:rsid w:val="00B8639D"/>
    <w:rsid w:val="00B91148"/>
    <w:rsid w:val="00B968F2"/>
    <w:rsid w:val="00B97CE7"/>
    <w:rsid w:val="00BA4F8A"/>
    <w:rsid w:val="00BB12D7"/>
    <w:rsid w:val="00BC0AD2"/>
    <w:rsid w:val="00BC4D4B"/>
    <w:rsid w:val="00BE306B"/>
    <w:rsid w:val="00BE3163"/>
    <w:rsid w:val="00BE3F62"/>
    <w:rsid w:val="00BE77A8"/>
    <w:rsid w:val="00BF72B7"/>
    <w:rsid w:val="00C06FAD"/>
    <w:rsid w:val="00C1052A"/>
    <w:rsid w:val="00C17926"/>
    <w:rsid w:val="00C23531"/>
    <w:rsid w:val="00C2508B"/>
    <w:rsid w:val="00C37E01"/>
    <w:rsid w:val="00C5040F"/>
    <w:rsid w:val="00C51D71"/>
    <w:rsid w:val="00C63E33"/>
    <w:rsid w:val="00C72E5A"/>
    <w:rsid w:val="00C74547"/>
    <w:rsid w:val="00C74F9F"/>
    <w:rsid w:val="00C8025A"/>
    <w:rsid w:val="00C87356"/>
    <w:rsid w:val="00C913E8"/>
    <w:rsid w:val="00C96664"/>
    <w:rsid w:val="00CA2AD8"/>
    <w:rsid w:val="00CA3120"/>
    <w:rsid w:val="00CA4145"/>
    <w:rsid w:val="00CB10F2"/>
    <w:rsid w:val="00CB5AAC"/>
    <w:rsid w:val="00CB7410"/>
    <w:rsid w:val="00CC0CC6"/>
    <w:rsid w:val="00CC5C1D"/>
    <w:rsid w:val="00CD0DBE"/>
    <w:rsid w:val="00CD1607"/>
    <w:rsid w:val="00CF3ABC"/>
    <w:rsid w:val="00CF4DE9"/>
    <w:rsid w:val="00D115F1"/>
    <w:rsid w:val="00D1471B"/>
    <w:rsid w:val="00D17DF7"/>
    <w:rsid w:val="00D20ACC"/>
    <w:rsid w:val="00D22474"/>
    <w:rsid w:val="00D364D9"/>
    <w:rsid w:val="00D46F1A"/>
    <w:rsid w:val="00D61C6D"/>
    <w:rsid w:val="00D62061"/>
    <w:rsid w:val="00D66794"/>
    <w:rsid w:val="00D72080"/>
    <w:rsid w:val="00D73A24"/>
    <w:rsid w:val="00D74813"/>
    <w:rsid w:val="00D7653C"/>
    <w:rsid w:val="00D80632"/>
    <w:rsid w:val="00D939FA"/>
    <w:rsid w:val="00D973D9"/>
    <w:rsid w:val="00DB6736"/>
    <w:rsid w:val="00DC1C88"/>
    <w:rsid w:val="00DC2697"/>
    <w:rsid w:val="00DD1C1C"/>
    <w:rsid w:val="00DD5086"/>
    <w:rsid w:val="00DE2E9B"/>
    <w:rsid w:val="00DE7612"/>
    <w:rsid w:val="00DF3777"/>
    <w:rsid w:val="00DF6468"/>
    <w:rsid w:val="00E011A1"/>
    <w:rsid w:val="00E17848"/>
    <w:rsid w:val="00E27A32"/>
    <w:rsid w:val="00E30BD6"/>
    <w:rsid w:val="00E316EC"/>
    <w:rsid w:val="00E36764"/>
    <w:rsid w:val="00E50C46"/>
    <w:rsid w:val="00E53EA5"/>
    <w:rsid w:val="00E55FBC"/>
    <w:rsid w:val="00E71B31"/>
    <w:rsid w:val="00E71F27"/>
    <w:rsid w:val="00E72F93"/>
    <w:rsid w:val="00E835F5"/>
    <w:rsid w:val="00E91A14"/>
    <w:rsid w:val="00E94B86"/>
    <w:rsid w:val="00EA6B6C"/>
    <w:rsid w:val="00EA735B"/>
    <w:rsid w:val="00EB3579"/>
    <w:rsid w:val="00EB7D30"/>
    <w:rsid w:val="00ED2F8E"/>
    <w:rsid w:val="00ED5D3D"/>
    <w:rsid w:val="00EF3EE7"/>
    <w:rsid w:val="00EF6B48"/>
    <w:rsid w:val="00F03BDF"/>
    <w:rsid w:val="00F1039F"/>
    <w:rsid w:val="00F1224A"/>
    <w:rsid w:val="00F1600E"/>
    <w:rsid w:val="00F232DC"/>
    <w:rsid w:val="00F26F38"/>
    <w:rsid w:val="00F359A7"/>
    <w:rsid w:val="00F402A7"/>
    <w:rsid w:val="00F40960"/>
    <w:rsid w:val="00F413F4"/>
    <w:rsid w:val="00F4525B"/>
    <w:rsid w:val="00F52643"/>
    <w:rsid w:val="00F55044"/>
    <w:rsid w:val="00F55A77"/>
    <w:rsid w:val="00F5772D"/>
    <w:rsid w:val="00F57FE2"/>
    <w:rsid w:val="00F61199"/>
    <w:rsid w:val="00F6508D"/>
    <w:rsid w:val="00F66724"/>
    <w:rsid w:val="00F7306C"/>
    <w:rsid w:val="00F731AB"/>
    <w:rsid w:val="00F748D8"/>
    <w:rsid w:val="00F9299D"/>
    <w:rsid w:val="00FB71D2"/>
    <w:rsid w:val="00FC64FB"/>
    <w:rsid w:val="00FD19DB"/>
    <w:rsid w:val="00FD35B6"/>
    <w:rsid w:val="00FD4C85"/>
    <w:rsid w:val="00FD7E82"/>
    <w:rsid w:val="00FE2197"/>
    <w:rsid w:val="00FE5671"/>
    <w:rsid w:val="00FE6B0E"/>
    <w:rsid w:val="00FF3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9C88A-20E1-4879-9433-BBF3B8BC9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516962">
      <w:bodyDiv w:val="1"/>
      <w:marLeft w:val="0"/>
      <w:marRight w:val="0"/>
      <w:marTop w:val="0"/>
      <w:marBottom w:val="0"/>
      <w:divBdr>
        <w:top w:val="none" w:sz="0" w:space="0" w:color="auto"/>
        <w:left w:val="none" w:sz="0" w:space="0" w:color="auto"/>
        <w:bottom w:val="none" w:sz="0" w:space="0" w:color="auto"/>
        <w:right w:val="none" w:sz="0" w:space="0" w:color="auto"/>
      </w:divBdr>
      <w:divsChild>
        <w:div w:id="1056201622">
          <w:marLeft w:val="0"/>
          <w:marRight w:val="0"/>
          <w:marTop w:val="0"/>
          <w:marBottom w:val="0"/>
          <w:divBdr>
            <w:top w:val="none" w:sz="0" w:space="0" w:color="auto"/>
            <w:left w:val="none" w:sz="0" w:space="0" w:color="auto"/>
            <w:bottom w:val="none" w:sz="0" w:space="0" w:color="auto"/>
            <w:right w:val="none" w:sz="0" w:space="0" w:color="auto"/>
          </w:divBdr>
          <w:divsChild>
            <w:div w:id="976379832">
              <w:marLeft w:val="0"/>
              <w:marRight w:val="0"/>
              <w:marTop w:val="0"/>
              <w:marBottom w:val="0"/>
              <w:divBdr>
                <w:top w:val="none" w:sz="0" w:space="0" w:color="auto"/>
                <w:left w:val="none" w:sz="0" w:space="0" w:color="auto"/>
                <w:bottom w:val="none" w:sz="0" w:space="0" w:color="auto"/>
                <w:right w:val="none" w:sz="0" w:space="0" w:color="auto"/>
              </w:divBdr>
              <w:divsChild>
                <w:div w:id="1839071974">
                  <w:marLeft w:val="0"/>
                  <w:marRight w:val="0"/>
                  <w:marTop w:val="0"/>
                  <w:marBottom w:val="0"/>
                  <w:divBdr>
                    <w:top w:val="none" w:sz="0" w:space="0" w:color="auto"/>
                    <w:left w:val="none" w:sz="0" w:space="0" w:color="auto"/>
                    <w:bottom w:val="none" w:sz="0" w:space="0" w:color="auto"/>
                    <w:right w:val="none" w:sz="0" w:space="0" w:color="auto"/>
                  </w:divBdr>
                  <w:divsChild>
                    <w:div w:id="452288107">
                      <w:marLeft w:val="0"/>
                      <w:marRight w:val="0"/>
                      <w:marTop w:val="0"/>
                      <w:marBottom w:val="0"/>
                      <w:divBdr>
                        <w:top w:val="none" w:sz="0" w:space="0" w:color="auto"/>
                        <w:left w:val="none" w:sz="0" w:space="0" w:color="auto"/>
                        <w:bottom w:val="none" w:sz="0" w:space="0" w:color="auto"/>
                        <w:right w:val="none" w:sz="0" w:space="0" w:color="auto"/>
                      </w:divBdr>
                    </w:div>
                    <w:div w:id="11417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184150">
      <w:bodyDiv w:val="1"/>
      <w:marLeft w:val="0"/>
      <w:marRight w:val="0"/>
      <w:marTop w:val="0"/>
      <w:marBottom w:val="0"/>
      <w:divBdr>
        <w:top w:val="none" w:sz="0" w:space="0" w:color="auto"/>
        <w:left w:val="none" w:sz="0" w:space="0" w:color="auto"/>
        <w:bottom w:val="none" w:sz="0" w:space="0" w:color="auto"/>
        <w:right w:val="none" w:sz="0" w:space="0" w:color="auto"/>
      </w:divBdr>
      <w:divsChild>
        <w:div w:id="920681581">
          <w:marLeft w:val="0"/>
          <w:marRight w:val="0"/>
          <w:marTop w:val="0"/>
          <w:marBottom w:val="0"/>
          <w:divBdr>
            <w:top w:val="none" w:sz="0" w:space="0" w:color="auto"/>
            <w:left w:val="none" w:sz="0" w:space="0" w:color="auto"/>
            <w:bottom w:val="none" w:sz="0" w:space="0" w:color="auto"/>
            <w:right w:val="none" w:sz="0" w:space="0" w:color="auto"/>
          </w:divBdr>
          <w:divsChild>
            <w:div w:id="779566482">
              <w:marLeft w:val="0"/>
              <w:marRight w:val="0"/>
              <w:marTop w:val="0"/>
              <w:marBottom w:val="0"/>
              <w:divBdr>
                <w:top w:val="none" w:sz="0" w:space="0" w:color="auto"/>
                <w:left w:val="none" w:sz="0" w:space="0" w:color="auto"/>
                <w:bottom w:val="none" w:sz="0" w:space="0" w:color="auto"/>
                <w:right w:val="none" w:sz="0" w:space="0" w:color="auto"/>
              </w:divBdr>
              <w:divsChild>
                <w:div w:id="1074157595">
                  <w:marLeft w:val="0"/>
                  <w:marRight w:val="0"/>
                  <w:marTop w:val="0"/>
                  <w:marBottom w:val="0"/>
                  <w:divBdr>
                    <w:top w:val="none" w:sz="0" w:space="0" w:color="auto"/>
                    <w:left w:val="none" w:sz="0" w:space="0" w:color="auto"/>
                    <w:bottom w:val="none" w:sz="0" w:space="0" w:color="auto"/>
                    <w:right w:val="none" w:sz="0" w:space="0" w:color="auto"/>
                  </w:divBdr>
                  <w:divsChild>
                    <w:div w:id="20643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538345">
      <w:bodyDiv w:val="1"/>
      <w:marLeft w:val="0"/>
      <w:marRight w:val="0"/>
      <w:marTop w:val="0"/>
      <w:marBottom w:val="0"/>
      <w:divBdr>
        <w:top w:val="none" w:sz="0" w:space="0" w:color="auto"/>
        <w:left w:val="none" w:sz="0" w:space="0" w:color="auto"/>
        <w:bottom w:val="none" w:sz="0" w:space="0" w:color="auto"/>
        <w:right w:val="none" w:sz="0" w:space="0" w:color="auto"/>
      </w:divBdr>
      <w:divsChild>
        <w:div w:id="1739209963">
          <w:marLeft w:val="0"/>
          <w:marRight w:val="0"/>
          <w:marTop w:val="0"/>
          <w:marBottom w:val="0"/>
          <w:divBdr>
            <w:top w:val="none" w:sz="0" w:space="0" w:color="auto"/>
            <w:left w:val="none" w:sz="0" w:space="0" w:color="auto"/>
            <w:bottom w:val="none" w:sz="0" w:space="0" w:color="auto"/>
            <w:right w:val="none" w:sz="0" w:space="0" w:color="auto"/>
          </w:divBdr>
          <w:divsChild>
            <w:div w:id="1376855792">
              <w:marLeft w:val="0"/>
              <w:marRight w:val="0"/>
              <w:marTop w:val="0"/>
              <w:marBottom w:val="0"/>
              <w:divBdr>
                <w:top w:val="none" w:sz="0" w:space="0" w:color="auto"/>
                <w:left w:val="none" w:sz="0" w:space="0" w:color="auto"/>
                <w:bottom w:val="none" w:sz="0" w:space="0" w:color="auto"/>
                <w:right w:val="none" w:sz="0" w:space="0" w:color="auto"/>
              </w:divBdr>
              <w:divsChild>
                <w:div w:id="670067068">
                  <w:marLeft w:val="0"/>
                  <w:marRight w:val="0"/>
                  <w:marTop w:val="0"/>
                  <w:marBottom w:val="0"/>
                  <w:divBdr>
                    <w:top w:val="none" w:sz="0" w:space="0" w:color="auto"/>
                    <w:left w:val="none" w:sz="0" w:space="0" w:color="auto"/>
                    <w:bottom w:val="none" w:sz="0" w:space="0" w:color="auto"/>
                    <w:right w:val="none" w:sz="0" w:space="0" w:color="auto"/>
                  </w:divBdr>
                  <w:divsChild>
                    <w:div w:id="49696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66095">
      <w:bodyDiv w:val="1"/>
      <w:marLeft w:val="0"/>
      <w:marRight w:val="0"/>
      <w:marTop w:val="0"/>
      <w:marBottom w:val="0"/>
      <w:divBdr>
        <w:top w:val="none" w:sz="0" w:space="0" w:color="auto"/>
        <w:left w:val="none" w:sz="0" w:space="0" w:color="auto"/>
        <w:bottom w:val="none" w:sz="0" w:space="0" w:color="auto"/>
        <w:right w:val="none" w:sz="0" w:space="0" w:color="auto"/>
      </w:divBdr>
      <w:divsChild>
        <w:div w:id="1372338829">
          <w:marLeft w:val="0"/>
          <w:marRight w:val="0"/>
          <w:marTop w:val="0"/>
          <w:marBottom w:val="0"/>
          <w:divBdr>
            <w:top w:val="none" w:sz="0" w:space="0" w:color="auto"/>
            <w:left w:val="none" w:sz="0" w:space="0" w:color="auto"/>
            <w:bottom w:val="none" w:sz="0" w:space="0" w:color="auto"/>
            <w:right w:val="none" w:sz="0" w:space="0" w:color="auto"/>
          </w:divBdr>
          <w:divsChild>
            <w:div w:id="2007047779">
              <w:marLeft w:val="0"/>
              <w:marRight w:val="0"/>
              <w:marTop w:val="0"/>
              <w:marBottom w:val="0"/>
              <w:divBdr>
                <w:top w:val="none" w:sz="0" w:space="0" w:color="auto"/>
                <w:left w:val="none" w:sz="0" w:space="0" w:color="auto"/>
                <w:bottom w:val="none" w:sz="0" w:space="0" w:color="auto"/>
                <w:right w:val="none" w:sz="0" w:space="0" w:color="auto"/>
              </w:divBdr>
              <w:divsChild>
                <w:div w:id="297879073">
                  <w:marLeft w:val="0"/>
                  <w:marRight w:val="0"/>
                  <w:marTop w:val="0"/>
                  <w:marBottom w:val="0"/>
                  <w:divBdr>
                    <w:top w:val="none" w:sz="0" w:space="0" w:color="auto"/>
                    <w:left w:val="none" w:sz="0" w:space="0" w:color="auto"/>
                    <w:bottom w:val="none" w:sz="0" w:space="0" w:color="auto"/>
                    <w:right w:val="none" w:sz="0" w:space="0" w:color="auto"/>
                  </w:divBdr>
                  <w:divsChild>
                    <w:div w:id="212692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166773">
      <w:bodyDiv w:val="1"/>
      <w:marLeft w:val="0"/>
      <w:marRight w:val="0"/>
      <w:marTop w:val="0"/>
      <w:marBottom w:val="0"/>
      <w:divBdr>
        <w:top w:val="none" w:sz="0" w:space="0" w:color="auto"/>
        <w:left w:val="none" w:sz="0" w:space="0" w:color="auto"/>
        <w:bottom w:val="none" w:sz="0" w:space="0" w:color="auto"/>
        <w:right w:val="none" w:sz="0" w:space="0" w:color="auto"/>
      </w:divBdr>
      <w:divsChild>
        <w:div w:id="1384523481">
          <w:marLeft w:val="0"/>
          <w:marRight w:val="0"/>
          <w:marTop w:val="0"/>
          <w:marBottom w:val="0"/>
          <w:divBdr>
            <w:top w:val="none" w:sz="0" w:space="0" w:color="auto"/>
            <w:left w:val="none" w:sz="0" w:space="0" w:color="auto"/>
            <w:bottom w:val="none" w:sz="0" w:space="0" w:color="auto"/>
            <w:right w:val="none" w:sz="0" w:space="0" w:color="auto"/>
          </w:divBdr>
          <w:divsChild>
            <w:div w:id="351037343">
              <w:marLeft w:val="0"/>
              <w:marRight w:val="0"/>
              <w:marTop w:val="0"/>
              <w:marBottom w:val="0"/>
              <w:divBdr>
                <w:top w:val="none" w:sz="0" w:space="0" w:color="auto"/>
                <w:left w:val="none" w:sz="0" w:space="0" w:color="auto"/>
                <w:bottom w:val="none" w:sz="0" w:space="0" w:color="auto"/>
                <w:right w:val="none" w:sz="0" w:space="0" w:color="auto"/>
              </w:divBdr>
              <w:divsChild>
                <w:div w:id="1799716533">
                  <w:marLeft w:val="0"/>
                  <w:marRight w:val="0"/>
                  <w:marTop w:val="0"/>
                  <w:marBottom w:val="0"/>
                  <w:divBdr>
                    <w:top w:val="none" w:sz="0" w:space="0" w:color="auto"/>
                    <w:left w:val="none" w:sz="0" w:space="0" w:color="auto"/>
                    <w:bottom w:val="none" w:sz="0" w:space="0" w:color="auto"/>
                    <w:right w:val="none" w:sz="0" w:space="0" w:color="auto"/>
                  </w:divBdr>
                  <w:divsChild>
                    <w:div w:id="177879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utrition.mcdonalds.com/getnutrition/nutritionfact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s.usda.gov/SP2UserFiles/Place/12355000/pdf/DBrief/11_consumption_of_pizza_0710.pdf" TargetMode="External"/><Relationship Id="rId5" Type="http://schemas.openxmlformats.org/officeDocument/2006/relationships/hyperlink" Target="http://www.theatlantic.com/derek-thompson/" TargetMode="External"/><Relationship Id="rId4" Type="http://schemas.openxmlformats.org/officeDocument/2006/relationships/hyperlink" Target="http://www.theatlantic.com/derek-thomps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Weber</dc:creator>
  <cp:keywords/>
  <dc:description/>
  <cp:lastModifiedBy>Susan Codere</cp:lastModifiedBy>
  <cp:revision>2</cp:revision>
  <dcterms:created xsi:type="dcterms:W3CDTF">2015-04-07T13:38:00Z</dcterms:created>
  <dcterms:modified xsi:type="dcterms:W3CDTF">2015-04-07T13:38:00Z</dcterms:modified>
</cp:coreProperties>
</file>